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53" w:rsidRDefault="00082D53" w:rsidP="00082D53">
      <w:pPr>
        <w:spacing w:line="480" w:lineRule="auto"/>
        <w:jc w:val="center"/>
        <w:rPr>
          <w:rFonts w:ascii="Times New Roman" w:hAnsi="Times New Roman" w:cs="Times New Roman"/>
          <w:sz w:val="24"/>
          <w:szCs w:val="24"/>
        </w:rPr>
      </w:pPr>
    </w:p>
    <w:p w:rsidR="00082D53" w:rsidRDefault="00082D53" w:rsidP="00082D53">
      <w:pPr>
        <w:spacing w:line="480" w:lineRule="auto"/>
        <w:jc w:val="center"/>
        <w:rPr>
          <w:rFonts w:ascii="Times New Roman" w:hAnsi="Times New Roman" w:cs="Times New Roman"/>
          <w:sz w:val="24"/>
          <w:szCs w:val="24"/>
        </w:rPr>
      </w:pPr>
    </w:p>
    <w:p w:rsidR="00082D53" w:rsidRDefault="00082D53" w:rsidP="00082D53">
      <w:pPr>
        <w:spacing w:line="480" w:lineRule="auto"/>
        <w:jc w:val="center"/>
        <w:rPr>
          <w:rFonts w:ascii="Times New Roman" w:hAnsi="Times New Roman" w:cs="Times New Roman"/>
          <w:sz w:val="24"/>
          <w:szCs w:val="24"/>
        </w:rPr>
      </w:pPr>
    </w:p>
    <w:p w:rsidR="00082D53" w:rsidRDefault="00082D53" w:rsidP="00082D53">
      <w:pPr>
        <w:spacing w:line="480" w:lineRule="auto"/>
        <w:jc w:val="center"/>
        <w:rPr>
          <w:rFonts w:ascii="Times New Roman" w:hAnsi="Times New Roman" w:cs="Times New Roman"/>
          <w:sz w:val="24"/>
          <w:szCs w:val="24"/>
        </w:rPr>
      </w:pPr>
    </w:p>
    <w:p w:rsidR="00082D53" w:rsidRDefault="00082D53" w:rsidP="00082D53">
      <w:pPr>
        <w:spacing w:line="480" w:lineRule="auto"/>
        <w:jc w:val="center"/>
        <w:rPr>
          <w:rFonts w:ascii="Times New Roman" w:hAnsi="Times New Roman" w:cs="Times New Roman"/>
          <w:sz w:val="24"/>
          <w:szCs w:val="24"/>
        </w:rPr>
      </w:pPr>
    </w:p>
    <w:p w:rsidR="00082D53" w:rsidRDefault="00082D53" w:rsidP="00082D53">
      <w:pPr>
        <w:spacing w:line="480" w:lineRule="auto"/>
        <w:jc w:val="center"/>
        <w:rPr>
          <w:rFonts w:ascii="Times New Roman" w:hAnsi="Times New Roman" w:cs="Times New Roman"/>
          <w:sz w:val="24"/>
          <w:szCs w:val="24"/>
        </w:rPr>
      </w:pPr>
    </w:p>
    <w:p w:rsidR="003D7F8C" w:rsidRDefault="00B92997" w:rsidP="00082D53">
      <w:pPr>
        <w:spacing w:line="480" w:lineRule="auto"/>
        <w:jc w:val="center"/>
        <w:rPr>
          <w:rFonts w:ascii="Times New Roman" w:hAnsi="Times New Roman" w:cs="Times New Roman"/>
          <w:sz w:val="24"/>
          <w:szCs w:val="24"/>
        </w:rPr>
      </w:pPr>
      <w:r>
        <w:rPr>
          <w:rFonts w:ascii="Times New Roman" w:hAnsi="Times New Roman" w:cs="Times New Roman"/>
          <w:sz w:val="24"/>
          <w:szCs w:val="24"/>
        </w:rPr>
        <w:t>Real Estate Mortgage Law</w:t>
      </w:r>
    </w:p>
    <w:p w:rsidR="0029277C" w:rsidRDefault="00B92997" w:rsidP="0029277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w:t>
      </w:r>
      <w:r w:rsidR="00082D53">
        <w:rPr>
          <w:rFonts w:ascii="Times New Roman" w:hAnsi="Times New Roman" w:cs="Times New Roman"/>
          <w:sz w:val="24"/>
          <w:szCs w:val="24"/>
        </w:rPr>
        <w:t>ffiliation</w:t>
      </w:r>
    </w:p>
    <w:p w:rsidR="00082D53" w:rsidRDefault="00B92997" w:rsidP="0029277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r w:rsidR="0029277C">
        <w:rPr>
          <w:rFonts w:ascii="Times New Roman" w:hAnsi="Times New Roman" w:cs="Times New Roman"/>
          <w:sz w:val="24"/>
          <w:szCs w:val="24"/>
        </w:rPr>
        <w:t>’s Name</w:t>
      </w:r>
    </w:p>
    <w:p w:rsidR="00082D53" w:rsidRDefault="00B92997" w:rsidP="00082D5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r w:rsidR="0029277C">
        <w:rPr>
          <w:rFonts w:ascii="Times New Roman" w:hAnsi="Times New Roman" w:cs="Times New Roman"/>
          <w:sz w:val="24"/>
          <w:szCs w:val="24"/>
        </w:rPr>
        <w:t>’s Name</w:t>
      </w:r>
    </w:p>
    <w:p w:rsidR="00082D53" w:rsidRPr="00082D53" w:rsidRDefault="00B92997" w:rsidP="00082D5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2D53" w:rsidRDefault="00082D53" w:rsidP="00082D53">
      <w:pPr>
        <w:spacing w:line="480" w:lineRule="auto"/>
        <w:jc w:val="both"/>
        <w:rPr>
          <w:rFonts w:ascii="Times New Roman" w:hAnsi="Times New Roman" w:cs="Times New Roman"/>
          <w:sz w:val="24"/>
          <w:szCs w:val="24"/>
        </w:rPr>
      </w:pPr>
    </w:p>
    <w:p w:rsidR="00082D53" w:rsidRDefault="00082D53" w:rsidP="00082D53">
      <w:pPr>
        <w:spacing w:line="480" w:lineRule="auto"/>
        <w:jc w:val="both"/>
        <w:rPr>
          <w:rFonts w:ascii="Times New Roman" w:hAnsi="Times New Roman" w:cs="Times New Roman"/>
          <w:sz w:val="24"/>
          <w:szCs w:val="24"/>
        </w:rPr>
      </w:pPr>
    </w:p>
    <w:p w:rsidR="00082D53" w:rsidRDefault="00082D53" w:rsidP="00082D53">
      <w:pPr>
        <w:spacing w:line="480" w:lineRule="auto"/>
        <w:jc w:val="both"/>
        <w:rPr>
          <w:rFonts w:ascii="Times New Roman" w:hAnsi="Times New Roman" w:cs="Times New Roman"/>
          <w:sz w:val="24"/>
          <w:szCs w:val="24"/>
        </w:rPr>
      </w:pPr>
    </w:p>
    <w:p w:rsidR="00082D53" w:rsidRDefault="00082D53" w:rsidP="00082D53">
      <w:pPr>
        <w:spacing w:line="480" w:lineRule="auto"/>
        <w:jc w:val="both"/>
        <w:rPr>
          <w:rFonts w:ascii="Times New Roman" w:hAnsi="Times New Roman" w:cs="Times New Roman"/>
          <w:sz w:val="24"/>
          <w:szCs w:val="24"/>
        </w:rPr>
      </w:pPr>
    </w:p>
    <w:p w:rsidR="00082D53" w:rsidRDefault="00082D53" w:rsidP="00082D53">
      <w:pPr>
        <w:spacing w:line="480" w:lineRule="auto"/>
        <w:jc w:val="both"/>
        <w:rPr>
          <w:rFonts w:ascii="Times New Roman" w:hAnsi="Times New Roman" w:cs="Times New Roman"/>
          <w:sz w:val="24"/>
          <w:szCs w:val="24"/>
        </w:rPr>
      </w:pPr>
    </w:p>
    <w:p w:rsidR="00082D53" w:rsidRDefault="00082D53" w:rsidP="00082D53">
      <w:pPr>
        <w:spacing w:line="480" w:lineRule="auto"/>
        <w:jc w:val="both"/>
        <w:rPr>
          <w:rFonts w:ascii="Times New Roman" w:hAnsi="Times New Roman" w:cs="Times New Roman"/>
          <w:sz w:val="24"/>
          <w:szCs w:val="24"/>
        </w:rPr>
      </w:pPr>
    </w:p>
    <w:p w:rsidR="0029277C" w:rsidRDefault="0029277C" w:rsidP="0029277C">
      <w:pPr>
        <w:spacing w:line="480" w:lineRule="auto"/>
        <w:rPr>
          <w:rFonts w:ascii="Times New Roman" w:hAnsi="Times New Roman" w:cs="Times New Roman"/>
          <w:sz w:val="24"/>
          <w:szCs w:val="24"/>
        </w:rPr>
      </w:pPr>
    </w:p>
    <w:p w:rsidR="0029277C" w:rsidRDefault="00B92997" w:rsidP="0029277C">
      <w:pPr>
        <w:spacing w:line="480" w:lineRule="auto"/>
        <w:jc w:val="center"/>
        <w:rPr>
          <w:rFonts w:ascii="Times New Roman" w:hAnsi="Times New Roman" w:cs="Times New Roman"/>
          <w:sz w:val="24"/>
          <w:szCs w:val="24"/>
        </w:rPr>
      </w:pPr>
      <w:r w:rsidRPr="0029277C">
        <w:rPr>
          <w:rFonts w:ascii="Times New Roman" w:hAnsi="Times New Roman" w:cs="Times New Roman"/>
          <w:sz w:val="24"/>
          <w:szCs w:val="24"/>
        </w:rPr>
        <w:lastRenderedPageBreak/>
        <w:t>Real Estate Mortgage Law</w:t>
      </w:r>
    </w:p>
    <w:p w:rsidR="0076367B" w:rsidRPr="00082D53" w:rsidRDefault="00B92997" w:rsidP="0029277C">
      <w:pPr>
        <w:spacing w:line="480" w:lineRule="auto"/>
        <w:ind w:firstLine="720"/>
        <w:rPr>
          <w:rFonts w:ascii="Times New Roman" w:hAnsi="Times New Roman" w:cs="Times New Roman"/>
          <w:sz w:val="24"/>
          <w:szCs w:val="24"/>
        </w:rPr>
      </w:pPr>
      <w:r w:rsidRPr="00082D53">
        <w:rPr>
          <w:rFonts w:ascii="Times New Roman" w:hAnsi="Times New Roman" w:cs="Times New Roman"/>
          <w:sz w:val="24"/>
          <w:szCs w:val="24"/>
        </w:rPr>
        <w:t>Mortgage law involves the loan rendering with the exchange of land as security</w:t>
      </w:r>
      <w:r w:rsidR="000F61EB" w:rsidRPr="00082D53">
        <w:rPr>
          <w:rFonts w:ascii="Times New Roman" w:hAnsi="Times New Roman" w:cs="Times New Roman"/>
          <w:sz w:val="24"/>
          <w:szCs w:val="24"/>
        </w:rPr>
        <w:t xml:space="preserve"> with civil law doctrine</w:t>
      </w:r>
      <w:r w:rsidRPr="00082D53">
        <w:rPr>
          <w:rFonts w:ascii="Times New Roman" w:hAnsi="Times New Roman" w:cs="Times New Roman"/>
          <w:sz w:val="24"/>
          <w:szCs w:val="24"/>
        </w:rPr>
        <w:t xml:space="preserve"> where it is the commonly used method in financing real estate transaction. The mortgagor is involved in transferring land whi</w:t>
      </w:r>
      <w:r w:rsidR="000F61EB" w:rsidRPr="00082D53">
        <w:rPr>
          <w:rFonts w:ascii="Times New Roman" w:hAnsi="Times New Roman" w:cs="Times New Roman"/>
          <w:sz w:val="24"/>
          <w:szCs w:val="24"/>
        </w:rPr>
        <w:t xml:space="preserve">le Mortgagee </w:t>
      </w:r>
      <w:r w:rsidRPr="00082D53">
        <w:rPr>
          <w:rFonts w:ascii="Times New Roman" w:hAnsi="Times New Roman" w:cs="Times New Roman"/>
          <w:sz w:val="24"/>
          <w:szCs w:val="24"/>
        </w:rPr>
        <w:t>is involved in the transfer process of the ground as the financial institution, therefore, prov</w:t>
      </w:r>
      <w:r w:rsidR="000F61EB" w:rsidRPr="00082D53">
        <w:rPr>
          <w:rFonts w:ascii="Times New Roman" w:hAnsi="Times New Roman" w:cs="Times New Roman"/>
          <w:sz w:val="24"/>
          <w:szCs w:val="24"/>
        </w:rPr>
        <w:t>iding loans and other interest for</w:t>
      </w:r>
      <w:r w:rsidRPr="00082D53">
        <w:rPr>
          <w:rFonts w:ascii="Times New Roman" w:hAnsi="Times New Roman" w:cs="Times New Roman"/>
          <w:sz w:val="24"/>
          <w:szCs w:val="24"/>
        </w:rPr>
        <w:t xml:space="preserve"> the security of interest</w:t>
      </w:r>
      <w:r w:rsidRPr="00681283">
        <w:t xml:space="preserve"> </w:t>
      </w:r>
      <w:r>
        <w:rPr>
          <w:rFonts w:ascii="Times New Roman" w:hAnsi="Times New Roman" w:cs="Times New Roman"/>
          <w:sz w:val="24"/>
          <w:szCs w:val="24"/>
        </w:rPr>
        <w:t>Emilia (2020)</w:t>
      </w:r>
      <w:r w:rsidRPr="00082D53">
        <w:rPr>
          <w:rFonts w:ascii="Times New Roman" w:hAnsi="Times New Roman" w:cs="Times New Roman"/>
          <w:sz w:val="24"/>
          <w:szCs w:val="24"/>
        </w:rPr>
        <w:t xml:space="preserve">. </w:t>
      </w:r>
      <w:r w:rsidR="000F61EB" w:rsidRPr="00082D53">
        <w:rPr>
          <w:rFonts w:ascii="Times New Roman" w:hAnsi="Times New Roman" w:cs="Times New Roman"/>
          <w:sz w:val="24"/>
          <w:szCs w:val="24"/>
        </w:rPr>
        <w:t xml:space="preserve"> The amount borrowed in the mortgage is generally paid in installments, including both good and payments. If the charges are not honored, it leads to mortgage foreclosure, which declares the income and the immediate payment action. In the real estate mortgage law, there is a </w:t>
      </w:r>
      <w:r w:rsidR="00C8474B" w:rsidRPr="00082D53">
        <w:rPr>
          <w:rFonts w:ascii="Times New Roman" w:hAnsi="Times New Roman" w:cs="Times New Roman"/>
          <w:sz w:val="24"/>
          <w:szCs w:val="24"/>
        </w:rPr>
        <w:t>clause that leads to seizure of the security interest due to unpaid mortgage debt after the occurrence of foreclosure of the land.  This idea of foreclosure largely depends on the mortgage and the state law, where the most commonly used processes are the court proceedings or the foreclosure power.</w:t>
      </w:r>
      <w:r w:rsidR="004B4BCF" w:rsidRPr="00082D53">
        <w:rPr>
          <w:rFonts w:ascii="Times New Roman" w:hAnsi="Times New Roman" w:cs="Times New Roman"/>
          <w:sz w:val="24"/>
          <w:szCs w:val="24"/>
        </w:rPr>
        <w:t xml:space="preserve"> But in many states, they allow late payments to avoid foreclosure, thus regulating the acceleration closure.</w:t>
      </w:r>
    </w:p>
    <w:p w:rsidR="004B4BCF" w:rsidRPr="00082D53" w:rsidRDefault="00B92997" w:rsidP="0029277C">
      <w:pPr>
        <w:spacing w:line="480" w:lineRule="auto"/>
        <w:ind w:firstLine="720"/>
        <w:rPr>
          <w:rFonts w:ascii="Times New Roman" w:hAnsi="Times New Roman" w:cs="Times New Roman"/>
          <w:sz w:val="24"/>
          <w:szCs w:val="24"/>
        </w:rPr>
      </w:pPr>
      <w:r w:rsidRPr="00082D53">
        <w:rPr>
          <w:rFonts w:ascii="Times New Roman" w:hAnsi="Times New Roman" w:cs="Times New Roman"/>
          <w:sz w:val="24"/>
          <w:szCs w:val="24"/>
        </w:rPr>
        <w:t>In Mortgage law use, a case whe</w:t>
      </w:r>
      <w:r w:rsidRPr="00082D53">
        <w:rPr>
          <w:rFonts w:ascii="Times New Roman" w:hAnsi="Times New Roman" w:cs="Times New Roman"/>
          <w:sz w:val="24"/>
          <w:szCs w:val="24"/>
        </w:rPr>
        <w:t xml:space="preserve">re mortgagor of land sues to recover possession from the third party. The Mortgagee had not taken possession in this case, where the mortgage was still in force. </w:t>
      </w:r>
      <w:r w:rsidR="00335C18" w:rsidRPr="00082D53">
        <w:rPr>
          <w:rFonts w:ascii="Times New Roman" w:hAnsi="Times New Roman" w:cs="Times New Roman"/>
          <w:sz w:val="24"/>
          <w:szCs w:val="24"/>
        </w:rPr>
        <w:t xml:space="preserve">I will take a New York case that stated that the unpaid mortgage of the land was not well distributed as the individual property of the Mortgagee. This followed a mortgage suit against the Mortgagee of land, explicitly enforcing oral agreement of </w:t>
      </w:r>
      <w:r w:rsidR="00285C0B" w:rsidRPr="00082D53">
        <w:rPr>
          <w:rFonts w:ascii="Times New Roman" w:hAnsi="Times New Roman" w:cs="Times New Roman"/>
          <w:sz w:val="24"/>
          <w:szCs w:val="24"/>
        </w:rPr>
        <w:t xml:space="preserve">realizing </w:t>
      </w:r>
      <w:r w:rsidR="00335C18" w:rsidRPr="00082D53">
        <w:rPr>
          <w:rFonts w:ascii="Times New Roman" w:hAnsi="Times New Roman" w:cs="Times New Roman"/>
          <w:sz w:val="24"/>
          <w:szCs w:val="24"/>
        </w:rPr>
        <w:t xml:space="preserve">the mortgage </w:t>
      </w:r>
      <w:r w:rsidR="00285C0B" w:rsidRPr="00082D53">
        <w:rPr>
          <w:rFonts w:ascii="Times New Roman" w:hAnsi="Times New Roman" w:cs="Times New Roman"/>
          <w:sz w:val="24"/>
          <w:szCs w:val="24"/>
        </w:rPr>
        <w:t xml:space="preserve">without considering Fraud's statute. Following the case, there is an extensive extract from </w:t>
      </w:r>
      <w:r w:rsidR="00082D53" w:rsidRPr="00082D53">
        <w:rPr>
          <w:rFonts w:ascii="Times New Roman" w:hAnsi="Times New Roman" w:cs="Times New Roman"/>
          <w:sz w:val="24"/>
          <w:szCs w:val="24"/>
        </w:rPr>
        <w:t>Judge</w:t>
      </w:r>
      <w:r w:rsidR="00285C0B" w:rsidRPr="00082D53">
        <w:rPr>
          <w:rFonts w:ascii="Times New Roman" w:hAnsi="Times New Roman" w:cs="Times New Roman"/>
          <w:sz w:val="24"/>
          <w:szCs w:val="24"/>
        </w:rPr>
        <w:t xml:space="preserve"> Field's opinion in the California case reporting his observation of a mortgage's nature</w:t>
      </w:r>
      <w:r>
        <w:rPr>
          <w:rFonts w:ascii="Times New Roman" w:hAnsi="Times New Roman" w:cs="Times New Roman"/>
          <w:sz w:val="24"/>
          <w:szCs w:val="24"/>
        </w:rPr>
        <w:t xml:space="preserve"> Xiao (2017)</w:t>
      </w:r>
      <w:r w:rsidR="00285C0B" w:rsidRPr="00082D53">
        <w:rPr>
          <w:rFonts w:ascii="Times New Roman" w:hAnsi="Times New Roman" w:cs="Times New Roman"/>
          <w:sz w:val="24"/>
          <w:szCs w:val="24"/>
        </w:rPr>
        <w:t xml:space="preserve">. </w:t>
      </w:r>
      <w:r w:rsidR="000A3D58" w:rsidRPr="00082D53">
        <w:rPr>
          <w:rFonts w:ascii="Times New Roman" w:hAnsi="Times New Roman" w:cs="Times New Roman"/>
          <w:sz w:val="24"/>
          <w:szCs w:val="24"/>
        </w:rPr>
        <w:t>Arguably</w:t>
      </w:r>
      <w:r w:rsidR="00285C0B" w:rsidRPr="00082D53">
        <w:rPr>
          <w:rFonts w:ascii="Times New Roman" w:hAnsi="Times New Roman" w:cs="Times New Roman"/>
          <w:sz w:val="24"/>
          <w:szCs w:val="24"/>
        </w:rPr>
        <w:t xml:space="preserve">, the fact and the statement are omitted in this case where </w:t>
      </w:r>
      <w:r w:rsidR="000A3D58" w:rsidRPr="00082D53">
        <w:rPr>
          <w:rFonts w:ascii="Times New Roman" w:hAnsi="Times New Roman" w:cs="Times New Roman"/>
          <w:sz w:val="24"/>
          <w:szCs w:val="24"/>
        </w:rPr>
        <w:t>the judgment creditor attacks the debtor deed of trust because it was the nature of the mortgage and not duly recorded.</w:t>
      </w:r>
    </w:p>
    <w:p w:rsidR="005750CC" w:rsidRPr="00082D53" w:rsidRDefault="00B92997" w:rsidP="0029277C">
      <w:pPr>
        <w:spacing w:line="480" w:lineRule="auto"/>
        <w:ind w:firstLine="720"/>
        <w:rPr>
          <w:rFonts w:ascii="Times New Roman" w:hAnsi="Times New Roman" w:cs="Times New Roman"/>
          <w:sz w:val="24"/>
          <w:szCs w:val="24"/>
        </w:rPr>
      </w:pPr>
      <w:r w:rsidRPr="00082D53">
        <w:rPr>
          <w:rFonts w:ascii="Times New Roman" w:hAnsi="Times New Roman" w:cs="Times New Roman"/>
          <w:sz w:val="24"/>
          <w:szCs w:val="24"/>
        </w:rPr>
        <w:lastRenderedPageBreak/>
        <w:t>On the nature of the mortgage, these cases are delayed on the assumption of the English common law of the mortgage as the con</w:t>
      </w:r>
      <w:r w:rsidRPr="00082D53">
        <w:rPr>
          <w:rFonts w:ascii="Times New Roman" w:hAnsi="Times New Roman" w:cs="Times New Roman"/>
          <w:sz w:val="24"/>
          <w:szCs w:val="24"/>
        </w:rPr>
        <w:t xml:space="preserve">veyance on the condition subsequent meaning the "legal estate" is vested in the mortgage. On the </w:t>
      </w:r>
      <w:r w:rsidR="00D55BC6" w:rsidRPr="00082D53">
        <w:rPr>
          <w:rFonts w:ascii="Times New Roman" w:hAnsi="Times New Roman" w:cs="Times New Roman"/>
          <w:sz w:val="24"/>
          <w:szCs w:val="24"/>
        </w:rPr>
        <w:t>foreclosure</w:t>
      </w:r>
      <w:r w:rsidRPr="00082D53">
        <w:rPr>
          <w:rFonts w:ascii="Times New Roman" w:hAnsi="Times New Roman" w:cs="Times New Roman"/>
          <w:sz w:val="24"/>
          <w:szCs w:val="24"/>
        </w:rPr>
        <w:t xml:space="preserve"> idea, the mortgage case book is classified beyond the </w:t>
      </w:r>
      <w:r w:rsidR="00D55BC6" w:rsidRPr="00082D53">
        <w:rPr>
          <w:rFonts w:ascii="Times New Roman" w:hAnsi="Times New Roman" w:cs="Times New Roman"/>
          <w:sz w:val="24"/>
          <w:szCs w:val="24"/>
        </w:rPr>
        <w:t>vested in the Mortgagee</w:t>
      </w:r>
      <w:r w:rsidRPr="00681283">
        <w:t xml:space="preserve"> </w:t>
      </w:r>
      <w:r w:rsidR="00D76109">
        <w:rPr>
          <w:rFonts w:ascii="Times New Roman" w:hAnsi="Times New Roman" w:cs="Times New Roman"/>
          <w:sz w:val="24"/>
          <w:szCs w:val="24"/>
        </w:rPr>
        <w:t>(</w:t>
      </w:r>
      <w:r>
        <w:rPr>
          <w:rFonts w:ascii="Times New Roman" w:hAnsi="Times New Roman" w:cs="Times New Roman"/>
          <w:sz w:val="24"/>
          <w:szCs w:val="24"/>
        </w:rPr>
        <w:t>Djaja</w:t>
      </w:r>
      <w:r w:rsidR="00D76109">
        <w:rPr>
          <w:rFonts w:ascii="Times New Roman" w:hAnsi="Times New Roman" w:cs="Times New Roman"/>
          <w:sz w:val="24"/>
          <w:szCs w:val="24"/>
        </w:rPr>
        <w:t xml:space="preserve"> </w:t>
      </w:r>
      <w:r w:rsidRPr="00681283">
        <w:rPr>
          <w:rFonts w:ascii="Times New Roman" w:hAnsi="Times New Roman" w:cs="Times New Roman"/>
          <w:sz w:val="24"/>
          <w:szCs w:val="24"/>
        </w:rPr>
        <w:t>2020, December).</w:t>
      </w:r>
      <w:r w:rsidR="00D55BC6" w:rsidRPr="00082D53">
        <w:rPr>
          <w:rFonts w:ascii="Times New Roman" w:hAnsi="Times New Roman" w:cs="Times New Roman"/>
          <w:sz w:val="24"/>
          <w:szCs w:val="24"/>
        </w:rPr>
        <w:t xml:space="preserve"> Some of the American states made similar laws. Still, the mortgage was regarded as mere security, and it is witnessed in the filtering tendency of the law courts absorbing the equitable theory disregarding that "the title" recognizing mortgagor as the "real" and "beneficial owner" adopting the lien theory in this case.</w:t>
      </w:r>
    </w:p>
    <w:p w:rsidR="000F0B8C" w:rsidRPr="00082D53" w:rsidRDefault="00B92997" w:rsidP="0029277C">
      <w:pPr>
        <w:spacing w:line="480" w:lineRule="auto"/>
        <w:ind w:firstLine="720"/>
        <w:rPr>
          <w:rFonts w:ascii="Times New Roman" w:hAnsi="Times New Roman" w:cs="Times New Roman"/>
          <w:sz w:val="24"/>
          <w:szCs w:val="24"/>
        </w:rPr>
      </w:pPr>
      <w:r w:rsidRPr="00082D53">
        <w:rPr>
          <w:rFonts w:ascii="Times New Roman" w:hAnsi="Times New Roman" w:cs="Times New Roman"/>
          <w:sz w:val="24"/>
          <w:szCs w:val="24"/>
        </w:rPr>
        <w:t>In this case, the traditional bank financing is not available and attractive, making the Americans adopt the real estate mortgage financing idea of providing equity to their partners. The American courts use this idea of mortgage law on</w:t>
      </w:r>
      <w:r w:rsidRPr="00082D53">
        <w:rPr>
          <w:rFonts w:ascii="Times New Roman" w:hAnsi="Times New Roman" w:cs="Times New Roman"/>
          <w:sz w:val="24"/>
          <w:szCs w:val="24"/>
        </w:rPr>
        <w:t xml:space="preserve"> the purchase-money mortgage of land through "title". This case complicates the title and the liens theory through the court ruling declaring the mortgage merely lien when an individual purchases land through another persona who b</w:t>
      </w:r>
      <w:r w:rsidR="00D76109">
        <w:rPr>
          <w:rFonts w:ascii="Times New Roman" w:hAnsi="Times New Roman" w:cs="Times New Roman"/>
          <w:sz w:val="24"/>
          <w:szCs w:val="24"/>
        </w:rPr>
        <w:t>uys for him and has the title</w:t>
      </w:r>
      <w:r w:rsidR="00D76109" w:rsidRPr="00D76109">
        <w:rPr>
          <w:rFonts w:ascii="Times New Roman" w:hAnsi="Times New Roman" w:cs="Times New Roman"/>
          <w:sz w:val="24"/>
          <w:szCs w:val="24"/>
        </w:rPr>
        <w:t xml:space="preserve"> </w:t>
      </w:r>
      <w:r w:rsidR="00D76109">
        <w:rPr>
          <w:rFonts w:ascii="Times New Roman" w:hAnsi="Times New Roman" w:cs="Times New Roman"/>
          <w:sz w:val="24"/>
          <w:szCs w:val="24"/>
        </w:rPr>
        <w:t>(</w:t>
      </w:r>
      <w:r w:rsidR="00D76109" w:rsidRPr="00D76109">
        <w:rPr>
          <w:rFonts w:ascii="Times New Roman" w:hAnsi="Times New Roman" w:cs="Times New Roman"/>
          <w:sz w:val="24"/>
          <w:szCs w:val="24"/>
        </w:rPr>
        <w:t>Xiao</w:t>
      </w:r>
      <w:r w:rsidR="00D76109">
        <w:rPr>
          <w:rFonts w:ascii="Times New Roman" w:hAnsi="Times New Roman" w:cs="Times New Roman"/>
          <w:sz w:val="24"/>
          <w:szCs w:val="24"/>
        </w:rPr>
        <w:t xml:space="preserve">, 2017). </w:t>
      </w:r>
      <w:r w:rsidRPr="00082D53">
        <w:rPr>
          <w:rFonts w:ascii="Times New Roman" w:hAnsi="Times New Roman" w:cs="Times New Roman"/>
          <w:sz w:val="24"/>
          <w:szCs w:val="24"/>
        </w:rPr>
        <w:t>The same court states that the mortgage of the land is a transfer of "the title" following the common law, but to the mortgage power, they execute a valid second and</w:t>
      </w:r>
      <w:r w:rsidR="00DD3495" w:rsidRPr="00082D53">
        <w:rPr>
          <w:rFonts w:ascii="Times New Roman" w:hAnsi="Times New Roman" w:cs="Times New Roman"/>
          <w:sz w:val="24"/>
          <w:szCs w:val="24"/>
        </w:rPr>
        <w:t xml:space="preserve"> third mortgage of the same case.</w:t>
      </w:r>
    </w:p>
    <w:p w:rsidR="00DD3495" w:rsidRPr="00082D53" w:rsidRDefault="00B92997" w:rsidP="0029277C">
      <w:pPr>
        <w:spacing w:line="480" w:lineRule="auto"/>
        <w:rPr>
          <w:rFonts w:ascii="Times New Roman" w:hAnsi="Times New Roman" w:cs="Times New Roman"/>
          <w:sz w:val="24"/>
          <w:szCs w:val="24"/>
        </w:rPr>
      </w:pPr>
      <w:r w:rsidRPr="00082D53">
        <w:rPr>
          <w:rFonts w:ascii="Times New Roman" w:hAnsi="Times New Roman" w:cs="Times New Roman"/>
          <w:sz w:val="24"/>
          <w:szCs w:val="24"/>
        </w:rPr>
        <w:t xml:space="preserve"> </w:t>
      </w:r>
      <w:r w:rsidR="00082D53">
        <w:rPr>
          <w:rFonts w:ascii="Times New Roman" w:hAnsi="Times New Roman" w:cs="Times New Roman"/>
          <w:sz w:val="24"/>
          <w:szCs w:val="24"/>
        </w:rPr>
        <w:tab/>
      </w:r>
      <w:r w:rsidRPr="00082D53">
        <w:rPr>
          <w:rFonts w:ascii="Times New Roman" w:hAnsi="Times New Roman" w:cs="Times New Roman"/>
          <w:sz w:val="24"/>
          <w:szCs w:val="24"/>
        </w:rPr>
        <w:t xml:space="preserve">As I sum up, </w:t>
      </w:r>
      <w:r w:rsidR="00AB03E3" w:rsidRPr="00082D53">
        <w:rPr>
          <w:rFonts w:ascii="Times New Roman" w:hAnsi="Times New Roman" w:cs="Times New Roman"/>
          <w:sz w:val="24"/>
          <w:szCs w:val="24"/>
        </w:rPr>
        <w:t>the</w:t>
      </w:r>
      <w:r w:rsidRPr="00082D53">
        <w:rPr>
          <w:rFonts w:ascii="Times New Roman" w:hAnsi="Times New Roman" w:cs="Times New Roman"/>
          <w:sz w:val="24"/>
          <w:szCs w:val="24"/>
        </w:rPr>
        <w:t xml:space="preserve"> real estate mortgage law </w:t>
      </w:r>
      <w:r w:rsidR="00AB03E3" w:rsidRPr="00082D53">
        <w:rPr>
          <w:rFonts w:ascii="Times New Roman" w:hAnsi="Times New Roman" w:cs="Times New Roman"/>
          <w:sz w:val="24"/>
          <w:szCs w:val="24"/>
        </w:rPr>
        <w:t xml:space="preserve">in general principle may not determine the owner of </w:t>
      </w:r>
      <w:r w:rsidR="00ED0B30" w:rsidRPr="00082D53">
        <w:rPr>
          <w:rFonts w:ascii="Times New Roman" w:hAnsi="Times New Roman" w:cs="Times New Roman"/>
          <w:sz w:val="24"/>
          <w:szCs w:val="24"/>
        </w:rPr>
        <w:t>the land</w:t>
      </w:r>
      <w:r w:rsidR="00AB03E3" w:rsidRPr="00082D53">
        <w:rPr>
          <w:rFonts w:ascii="Times New Roman" w:hAnsi="Times New Roman" w:cs="Times New Roman"/>
          <w:sz w:val="24"/>
          <w:szCs w:val="24"/>
        </w:rPr>
        <w:t xml:space="preserve"> if they use the mortgage law of title and liens</w:t>
      </w:r>
      <w:r w:rsidR="00D76109" w:rsidRPr="00D76109">
        <w:rPr>
          <w:rFonts w:ascii="Times New Roman" w:hAnsi="Times New Roman" w:cs="Times New Roman"/>
          <w:sz w:val="24"/>
          <w:szCs w:val="24"/>
        </w:rPr>
        <w:t xml:space="preserve"> </w:t>
      </w:r>
      <w:r w:rsidR="00D76109">
        <w:rPr>
          <w:rFonts w:ascii="Times New Roman" w:hAnsi="Times New Roman" w:cs="Times New Roman"/>
          <w:sz w:val="24"/>
          <w:szCs w:val="24"/>
        </w:rPr>
        <w:t>(</w:t>
      </w:r>
      <w:r w:rsidR="00D76109" w:rsidRPr="00D76109">
        <w:rPr>
          <w:rFonts w:ascii="Times New Roman" w:hAnsi="Times New Roman" w:cs="Times New Roman"/>
          <w:sz w:val="24"/>
          <w:szCs w:val="24"/>
        </w:rPr>
        <w:t>Emilia</w:t>
      </w:r>
      <w:r w:rsidR="00D76109">
        <w:rPr>
          <w:rFonts w:ascii="Times New Roman" w:hAnsi="Times New Roman" w:cs="Times New Roman"/>
          <w:sz w:val="24"/>
          <w:szCs w:val="24"/>
        </w:rPr>
        <w:t>, 2020)</w:t>
      </w:r>
      <w:r w:rsidR="00AB03E3" w:rsidRPr="00082D53">
        <w:rPr>
          <w:rFonts w:ascii="Times New Roman" w:hAnsi="Times New Roman" w:cs="Times New Roman"/>
          <w:sz w:val="24"/>
          <w:szCs w:val="24"/>
        </w:rPr>
        <w:t>.</w:t>
      </w:r>
      <w:r w:rsidR="00ED0B30" w:rsidRPr="00082D53">
        <w:rPr>
          <w:rFonts w:ascii="Times New Roman" w:hAnsi="Times New Roman" w:cs="Times New Roman"/>
          <w:sz w:val="24"/>
          <w:szCs w:val="24"/>
        </w:rPr>
        <w:t xml:space="preserve"> However, when the fundamental nature of the land mortgage is declared a transfer title, the mortgage may </w:t>
      </w:r>
      <w:r w:rsidR="0008614A" w:rsidRPr="00082D53">
        <w:rPr>
          <w:rFonts w:ascii="Times New Roman" w:hAnsi="Times New Roman" w:cs="Times New Roman"/>
          <w:sz w:val="24"/>
          <w:szCs w:val="24"/>
        </w:rPr>
        <w:t xml:space="preserve">be seized of the fee where it is hard to express the actual owner off the land. </w:t>
      </w:r>
      <w:r w:rsidR="005C30BE" w:rsidRPr="00082D53">
        <w:rPr>
          <w:rFonts w:ascii="Times New Roman" w:hAnsi="Times New Roman" w:cs="Times New Roman"/>
          <w:sz w:val="24"/>
          <w:szCs w:val="24"/>
        </w:rPr>
        <w:t>More cases might indicate the relative usage of the principles or theories of the "title" and "lien" mortgage's nature.</w:t>
      </w:r>
    </w:p>
    <w:p w:rsidR="00D55BC6" w:rsidRPr="00082D53" w:rsidRDefault="00B92997" w:rsidP="00082D53">
      <w:pPr>
        <w:spacing w:line="480" w:lineRule="auto"/>
        <w:jc w:val="both"/>
        <w:rPr>
          <w:rFonts w:ascii="Times New Roman" w:hAnsi="Times New Roman" w:cs="Times New Roman"/>
          <w:sz w:val="24"/>
          <w:szCs w:val="24"/>
        </w:rPr>
      </w:pPr>
      <w:r w:rsidRPr="00082D53">
        <w:rPr>
          <w:rFonts w:ascii="Times New Roman" w:hAnsi="Times New Roman" w:cs="Times New Roman"/>
          <w:sz w:val="24"/>
          <w:szCs w:val="24"/>
        </w:rPr>
        <w:t>​</w:t>
      </w:r>
    </w:p>
    <w:p w:rsidR="00082D53" w:rsidRDefault="00082D53" w:rsidP="00082D53">
      <w:pPr>
        <w:spacing w:line="480" w:lineRule="auto"/>
        <w:jc w:val="both"/>
        <w:rPr>
          <w:rFonts w:ascii="Times New Roman" w:hAnsi="Times New Roman" w:cs="Times New Roman"/>
          <w:sz w:val="24"/>
          <w:szCs w:val="24"/>
        </w:rPr>
      </w:pPr>
    </w:p>
    <w:p w:rsidR="00082D53" w:rsidRDefault="00B92997" w:rsidP="006812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76109" w:rsidRDefault="00B92997" w:rsidP="0029277C">
      <w:pPr>
        <w:spacing w:line="480" w:lineRule="auto"/>
        <w:ind w:left="720" w:hanging="720"/>
        <w:rPr>
          <w:rFonts w:ascii="Times New Roman" w:hAnsi="Times New Roman" w:cs="Times New Roman"/>
          <w:sz w:val="24"/>
          <w:szCs w:val="24"/>
        </w:rPr>
      </w:pPr>
      <w:r w:rsidRPr="00681283">
        <w:rPr>
          <w:rFonts w:ascii="Times New Roman" w:hAnsi="Times New Roman" w:cs="Times New Roman"/>
          <w:sz w:val="24"/>
          <w:szCs w:val="24"/>
        </w:rPr>
        <w:t>Djaja, B. (2020, December). Individual Mor</w:t>
      </w:r>
      <w:r w:rsidRPr="00681283">
        <w:rPr>
          <w:rFonts w:ascii="Times New Roman" w:hAnsi="Times New Roman" w:cs="Times New Roman"/>
          <w:sz w:val="24"/>
          <w:szCs w:val="24"/>
        </w:rPr>
        <w:t>tgagees as A Solution for Real Estate Property Developers. In The 2nd Tarumanagara International Conference on the Applications of Social Sciences and Humanities (TICASH 2020) (pp. 85-90). Atlantis Press.</w:t>
      </w:r>
    </w:p>
    <w:p w:rsidR="00D76109" w:rsidRDefault="00B92997" w:rsidP="0029277C">
      <w:pPr>
        <w:spacing w:line="480" w:lineRule="auto"/>
        <w:ind w:left="720" w:hanging="720"/>
        <w:rPr>
          <w:rFonts w:ascii="Times New Roman" w:hAnsi="Times New Roman" w:cs="Times New Roman"/>
          <w:sz w:val="24"/>
          <w:szCs w:val="24"/>
        </w:rPr>
      </w:pPr>
      <w:r w:rsidRPr="00082D53">
        <w:rPr>
          <w:rFonts w:ascii="Times New Roman" w:hAnsi="Times New Roman" w:cs="Times New Roman"/>
          <w:sz w:val="24"/>
          <w:szCs w:val="24"/>
        </w:rPr>
        <w:t>Emilia, M. (2020).</w:t>
      </w:r>
      <w:r w:rsidRPr="00082D53">
        <w:rPr>
          <w:rFonts w:ascii="Times New Roman" w:hAnsi="Times New Roman" w:cs="Times New Roman"/>
          <w:sz w:val="24"/>
          <w:szCs w:val="24"/>
        </w:rPr>
        <w:t xml:space="preserve"> THE OBJECT OF THE REAL RIGHT OF REAL ESTATE MORTGAGE. Studii Juridice şi Administrative, 22(1), 189-199.</w:t>
      </w:r>
    </w:p>
    <w:p w:rsidR="00D76109" w:rsidRPr="00082D53" w:rsidRDefault="00B92997" w:rsidP="0029277C">
      <w:pPr>
        <w:spacing w:line="480" w:lineRule="auto"/>
        <w:ind w:left="720" w:hanging="720"/>
        <w:rPr>
          <w:rFonts w:ascii="Times New Roman" w:hAnsi="Times New Roman" w:cs="Times New Roman"/>
          <w:sz w:val="24"/>
          <w:szCs w:val="24"/>
        </w:rPr>
      </w:pPr>
      <w:r w:rsidRPr="00681283">
        <w:rPr>
          <w:rFonts w:ascii="Times New Roman" w:hAnsi="Times New Roman" w:cs="Times New Roman"/>
          <w:sz w:val="24"/>
          <w:szCs w:val="24"/>
        </w:rPr>
        <w:t>Xiao, C. H. E. N. G. (2017). On Bona Fide Acquisition of Real Estate Mortgage. Law and Economy.</w:t>
      </w:r>
      <w:bookmarkStart w:id="0" w:name="_GoBack"/>
      <w:bookmarkEnd w:id="0"/>
    </w:p>
    <w:sectPr w:rsidR="00D76109" w:rsidRPr="00082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997" w:rsidRDefault="00B92997">
      <w:pPr>
        <w:spacing w:after="0" w:line="240" w:lineRule="auto"/>
      </w:pPr>
      <w:r>
        <w:separator/>
      </w:r>
    </w:p>
  </w:endnote>
  <w:endnote w:type="continuationSeparator" w:id="0">
    <w:p w:rsidR="00B92997" w:rsidRDefault="00B9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997" w:rsidRDefault="00B92997">
      <w:pPr>
        <w:spacing w:after="0" w:line="240" w:lineRule="auto"/>
      </w:pPr>
      <w:r>
        <w:separator/>
      </w:r>
    </w:p>
  </w:footnote>
  <w:footnote w:type="continuationSeparator" w:id="0">
    <w:p w:rsidR="00B92997" w:rsidRDefault="00B92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9611"/>
      <w:docPartObj>
        <w:docPartGallery w:val="Page Numbers (Top of Page)"/>
        <w:docPartUnique/>
      </w:docPartObj>
    </w:sdtPr>
    <w:sdtEndPr>
      <w:rPr>
        <w:noProof/>
      </w:rPr>
    </w:sdtEndPr>
    <w:sdtContent>
      <w:p w:rsidR="0029277C" w:rsidRDefault="00B92997">
        <w:pPr>
          <w:pStyle w:val="Header"/>
          <w:jc w:val="right"/>
        </w:pPr>
        <w:r>
          <w:fldChar w:fldCharType="begin"/>
        </w:r>
        <w:r>
          <w:instrText xml:space="preserve"> PAGE   \* MERGEFORMAT </w:instrText>
        </w:r>
        <w:r>
          <w:fldChar w:fldCharType="separate"/>
        </w:r>
        <w:r w:rsidR="00D61137">
          <w:rPr>
            <w:noProof/>
          </w:rPr>
          <w:t>3</w:t>
        </w:r>
        <w:r>
          <w:rPr>
            <w:noProof/>
          </w:rPr>
          <w:fldChar w:fldCharType="end"/>
        </w:r>
      </w:p>
    </w:sdtContent>
  </w:sdt>
  <w:p w:rsidR="0029277C" w:rsidRDefault="00292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86"/>
    <w:rsid w:val="00082D53"/>
    <w:rsid w:val="0008614A"/>
    <w:rsid w:val="000A3D58"/>
    <w:rsid w:val="000F0B8C"/>
    <w:rsid w:val="000F61EB"/>
    <w:rsid w:val="00285C0B"/>
    <w:rsid w:val="0029277C"/>
    <w:rsid w:val="00335C18"/>
    <w:rsid w:val="003D7F8C"/>
    <w:rsid w:val="004B4BCF"/>
    <w:rsid w:val="004E65B4"/>
    <w:rsid w:val="005750CC"/>
    <w:rsid w:val="005C30BE"/>
    <w:rsid w:val="005E4B68"/>
    <w:rsid w:val="00681283"/>
    <w:rsid w:val="0071611A"/>
    <w:rsid w:val="0076367B"/>
    <w:rsid w:val="00A01284"/>
    <w:rsid w:val="00AB03E3"/>
    <w:rsid w:val="00AF1C86"/>
    <w:rsid w:val="00B92997"/>
    <w:rsid w:val="00C8474B"/>
    <w:rsid w:val="00D376B9"/>
    <w:rsid w:val="00D55BC6"/>
    <w:rsid w:val="00D61137"/>
    <w:rsid w:val="00D76109"/>
    <w:rsid w:val="00DD3495"/>
    <w:rsid w:val="00ED0B30"/>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7C"/>
  </w:style>
  <w:style w:type="paragraph" w:styleId="Footer">
    <w:name w:val="footer"/>
    <w:basedOn w:val="Normal"/>
    <w:link w:val="FooterChar"/>
    <w:uiPriority w:val="99"/>
    <w:unhideWhenUsed/>
    <w:rsid w:val="0029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7C"/>
  </w:style>
  <w:style w:type="paragraph" w:styleId="Footer">
    <w:name w:val="footer"/>
    <w:basedOn w:val="Normal"/>
    <w:link w:val="FooterChar"/>
    <w:uiPriority w:val="99"/>
    <w:unhideWhenUsed/>
    <w:rsid w:val="0029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2021-06-06T07:02:00Z</dcterms:created>
  <dcterms:modified xsi:type="dcterms:W3CDTF">2021-06-06T07:02:00Z</dcterms:modified>
</cp:coreProperties>
</file>